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18" w:rsidRPr="009C7D8C" w:rsidRDefault="00DA5C18" w:rsidP="00F964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и примеры оформления списка литературы</w:t>
      </w:r>
    </w:p>
    <w:p w:rsidR="00DA5C18" w:rsidRPr="009C7D8C" w:rsidRDefault="00DA5C18" w:rsidP="00F964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английском языке </w:t>
      </w:r>
    </w:p>
    <w:p w:rsidR="00F96495" w:rsidRPr="009C7D8C" w:rsidRDefault="00F96495" w:rsidP="00F964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C18" w:rsidRPr="009C7D8C" w:rsidRDefault="00DA5C18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списка литературы следует придерживаться Гарвардской системы (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Harvard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referencing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4D3B86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A5C18" w:rsidRPr="009C7D8C" w:rsidRDefault="00F96495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Библиографическая с</w:t>
      </w:r>
      <w:r w:rsidR="00DA5C18"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сылка на русскоязычную статью</w:t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 себя следующие элементы: </w:t>
      </w:r>
    </w:p>
    <w:p w:rsidR="00DA5C18" w:rsidRPr="009C7D8C" w:rsidRDefault="00DA5C18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3B86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транслитерацию фамилии и инициалов имени и отчества автора</w:t>
      </w:r>
      <w:proofErr w:type="gram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D3B86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A5C18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выпуска, который указывается в круглых скобках;</w:t>
      </w:r>
    </w:p>
    <w:p w:rsidR="00DA5C18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статьи, переведенное на английский язык, которое записывается в квадратных скобках; </w:t>
      </w:r>
    </w:p>
    <w:p w:rsidR="00DA5C18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транслитерацию названия русскоязычного источника, содержащего статью, записываемую</w:t>
      </w:r>
      <w:r w:rsidR="005D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курсивом</w:t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5C18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источника, переведенное на английский язык, которое записывается в квадратных скобках;</w:t>
      </w:r>
    </w:p>
    <w:p w:rsidR="00DA5C18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и номер источника;</w:t>
      </w:r>
    </w:p>
    <w:p w:rsidR="00DA5C18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страницы статьи в источнике. </w:t>
      </w:r>
    </w:p>
    <w:p w:rsidR="00DA5C18" w:rsidRPr="009C7D8C" w:rsidRDefault="00DA5C18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описания статьи необходимо расположить в круглых скобках указание на язык источника,</w:t>
      </w:r>
      <w:r w:rsidR="004D3B86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Russ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.). При наличии резюме на английском языке данная запись выглядит как (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Russ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abstract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Eng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.). </w:t>
      </w:r>
    </w:p>
    <w:p w:rsidR="004D3B86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0EB6" w:rsidRPr="009C7D8C" w:rsidRDefault="00DA5C18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Транслитерацию можно</w:t>
      </w:r>
      <w:r w:rsidR="007D0EB6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осуществить с помощью ресурса</w:t>
      </w:r>
    </w:p>
    <w:p w:rsidR="007D0EB6" w:rsidRPr="00E02158" w:rsidRDefault="00E02158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158">
        <w:rPr>
          <w:sz w:val="28"/>
          <w:szCs w:val="28"/>
        </w:rPr>
        <w:t>https://transliteration-online.ru/</w:t>
      </w:r>
      <w:r w:rsidR="00DA5C18" w:rsidRPr="00E021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C18" w:rsidRPr="009C7D8C" w:rsidRDefault="007D0EB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иных аналогичных ресурсов</w:t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bookmarkStart w:id="0" w:name="_GoBack"/>
      <w:bookmarkEnd w:id="0"/>
    </w:p>
    <w:p w:rsidR="004D3B86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5C18" w:rsidRPr="009C7D8C" w:rsidRDefault="00DA5C18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Пример:</w:t>
      </w:r>
    </w:p>
    <w:p w:rsidR="00DA5C18" w:rsidRPr="009C7D8C" w:rsidRDefault="00DA5C18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4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Kovaleva</w:t>
      </w:r>
      <w:proofErr w:type="spellEnd"/>
      <w:r w:rsidRPr="003D4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T.M., </w:t>
      </w:r>
      <w:proofErr w:type="spellStart"/>
      <w:r w:rsidRPr="003D4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Sukhanova</w:t>
      </w:r>
      <w:proofErr w:type="spellEnd"/>
      <w:r w:rsidRPr="003D4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E.A., </w:t>
      </w:r>
      <w:proofErr w:type="spellStart"/>
      <w:r w:rsidRPr="003D4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Gulius</w:t>
      </w:r>
      <w:proofErr w:type="spellEnd"/>
      <w:r w:rsidRPr="003D4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N.S (2017) </w:t>
      </w:r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[Transition to Tutorial Model of a Modern University: Prerequisites, Precedents, </w:t>
      </w:r>
      <w:proofErr w:type="gram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Management</w:t>
      </w:r>
      <w:proofErr w:type="gram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Tasks].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Universitetskoe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upravlenie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: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praktika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analiz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[University Management: Practice and Analysis].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Vol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21.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 (112),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pp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. 101-113. (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Russ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4D3B86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5C18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Библиографическая ссылка</w:t>
      </w:r>
      <w:r w:rsidR="00DA5C18"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монографию</w:t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 себя следующие элементы: </w:t>
      </w:r>
    </w:p>
    <w:p w:rsidR="00DA5C18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транслитерацию фамилии и инициалов имени и отчества автора</w:t>
      </w:r>
      <w:proofErr w:type="gramStart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End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A5C18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выпуска, который указывается в круглых скобках;</w:t>
      </w:r>
    </w:p>
    <w:p w:rsidR="00DA5C18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транслитерацию названия монографии, записываемую курсив</w:t>
      </w:r>
      <w:r w:rsidR="005D5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DA5C18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монографии, переведенное на английский язык, которое записывается в квадратных скобках; </w:t>
      </w:r>
    </w:p>
    <w:p w:rsidR="00DA5C18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данные монографии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издания на английском языке 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Moscow</w:t>
      </w:r>
      <w:proofErr w:type="spellEnd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St</w:t>
      </w:r>
      <w:proofErr w:type="spellEnd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Petersburg</w:t>
      </w:r>
      <w:proofErr w:type="spellEnd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т.д.), </w:t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издательства на английском языке 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(например, </w:t>
      </w:r>
      <w:proofErr w:type="spellStart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Moscow</w:t>
      </w:r>
      <w:proofErr w:type="spellEnd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St</w:t>
      </w:r>
      <w:proofErr w:type="spellEnd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Univ</w:t>
      </w:r>
      <w:proofErr w:type="spellEnd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Publ</w:t>
      </w:r>
      <w:proofErr w:type="spellEnd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транслитерацию собственного названия 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Nauka</w:t>
      </w:r>
      <w:proofErr w:type="spellEnd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Publ</w:t>
      </w:r>
      <w:proofErr w:type="spellEnd"/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); </w:t>
      </w:r>
      <w:proofErr w:type="gramEnd"/>
    </w:p>
    <w:p w:rsidR="00DA5C18" w:rsidRPr="009C7D8C" w:rsidRDefault="00DA5C18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страниц в монографии.</w:t>
      </w:r>
    </w:p>
    <w:p w:rsidR="004D3B86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5C18" w:rsidRPr="009C7D8C" w:rsidRDefault="00DA5C18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Пример:</w:t>
      </w:r>
    </w:p>
    <w:p w:rsidR="00DA5C18" w:rsidRPr="009C7D8C" w:rsidRDefault="00DA5C18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Bransky</w:t>
      </w:r>
      <w:proofErr w:type="spellEnd"/>
      <w:r w:rsidRPr="003D4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D4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3D4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(1962)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Filosofskoye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znacheniye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«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problemy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naglyadnosti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» v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sovremennoy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fizike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[The philosophical meaning of the "problem of visibility" in modern physics].</w:t>
      </w:r>
      <w:proofErr w:type="gram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Leningrad: Publishing House of the Leningrad University</w:t>
      </w:r>
      <w:proofErr w:type="gram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,193</w:t>
      </w:r>
      <w:proofErr w:type="gram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p.</w:t>
      </w:r>
    </w:p>
    <w:p w:rsidR="004D3B86" w:rsidRPr="003D4319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4D3B86" w:rsidRPr="003D4319" w:rsidRDefault="004D3B86" w:rsidP="004D3B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</w:pPr>
      <w:r w:rsidRPr="009C7D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Примеры</w:t>
      </w:r>
      <w:r w:rsidRPr="003D43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 </w:t>
      </w:r>
      <w:r w:rsidRPr="009C7D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других</w:t>
      </w:r>
      <w:r w:rsidRPr="003D43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 </w:t>
      </w:r>
      <w:r w:rsidRPr="009C7D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библиографических</w:t>
      </w:r>
      <w:r w:rsidRPr="003D43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 </w:t>
      </w:r>
      <w:r w:rsidRPr="009C7D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ссылок</w:t>
      </w:r>
    </w:p>
    <w:p w:rsidR="004D3B86" w:rsidRPr="003D4319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</w:pPr>
    </w:p>
    <w:p w:rsidR="00DA5C18" w:rsidRPr="003D4319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="00DA5C18"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лектронный</w:t>
      </w:r>
      <w:r w:rsidR="00DA5C18" w:rsidRPr="003D431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DA5C18"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</w:t>
      </w:r>
      <w:r w:rsidR="00DA5C18" w:rsidRPr="003D431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:rsidR="00DA5C18" w:rsidRPr="009C7D8C" w:rsidRDefault="00DA5C18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Stark</w:t>
      </w:r>
      <w:r w:rsidRPr="003D4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</w:t>
      </w:r>
      <w:r w:rsidRPr="003D4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(2013) </w:t>
      </w:r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Exactly Do Student Evaluations Measure? Berkeley Blog, Oct. 21 Available at: http://blogs.berkeley.edu/2013/10/21/what-exactly-do-student-evaluations-measure/ (accessed 10.12.2018)</w:t>
      </w:r>
      <w:proofErr w:type="gram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(</w:t>
      </w:r>
      <w:proofErr w:type="gram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Eng.)</w:t>
      </w:r>
    </w:p>
    <w:p w:rsidR="004D3B86" w:rsidRPr="003D4319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</w:pPr>
    </w:p>
    <w:p w:rsidR="00DA5C18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DA5C18"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атериалы</w:t>
      </w:r>
      <w:r w:rsidR="00DA5C18"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DA5C18"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конференции</w:t>
      </w:r>
      <w:r w:rsidR="00DA5C18"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:rsidR="00DA5C18" w:rsidRPr="009C7D8C" w:rsidRDefault="00DA5C18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Leushina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T.V. (2013) [Economic activity of the population of the Orenburg region]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Novinata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za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naprednali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nauka-2013: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materiali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za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IX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Mezhdunar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  <w:proofErr w:type="gram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nauch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.-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prakt</w:t>
      </w:r>
      <w:proofErr w:type="spellEnd"/>
      <w:proofErr w:type="gram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.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konf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Novinat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science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science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2013: materials for the IX International. scientific-practical Conf.].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Sofia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Sofia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Byal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GRAD-BG.,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pp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. 65-73.</w:t>
      </w:r>
    </w:p>
    <w:p w:rsidR="004D3B86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A5C18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DA5C18"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атериалы в сборнике трудов:</w:t>
      </w:r>
    </w:p>
    <w:p w:rsidR="00DA5C18" w:rsidRPr="009C7D8C" w:rsidRDefault="00DA5C18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Astakhov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M.V.,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Tagantsev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T.V. (2006) [Experimental Study of the Strength of Joints "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Steelcomposite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"].</w:t>
      </w:r>
      <w:proofErr w:type="gram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In: Trudy MGTU «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Matematicheskoe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modelirovanie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slozhnykh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tekhnicheskikh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sistem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». [Proc. of the Bauman MSTU “Mathematical Modeling of Complex Technical Systems”], no. 593, pp. 125-130. </w:t>
      </w:r>
      <w:proofErr w:type="gram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(In Russ.)</w:t>
      </w:r>
      <w:proofErr w:type="gramEnd"/>
    </w:p>
    <w:p w:rsidR="004D3B86" w:rsidRPr="003D4319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</w:pPr>
    </w:p>
    <w:p w:rsidR="00DA5C18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DA5C18"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иссертаци</w:t>
      </w:r>
      <w:r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DA5C18"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:rsidR="00DA5C18" w:rsidRPr="009C7D8C" w:rsidRDefault="00DA5C18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Kravchenko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A.E. (2013)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Metodologiya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sovershenstvovaniya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sistemy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organizatsii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upravleniya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protsessami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transportnogo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obsluzhivaniya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naseleniya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kurortnykh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zonakh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Dokt.Diss</w:t>
      </w:r>
      <w:proofErr w:type="spellEnd"/>
      <w:r w:rsidRPr="003D431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[Methodology of improving the system of organization and management of the processes of transport services to the population in resort areas. </w:t>
      </w:r>
      <w:proofErr w:type="spellStart"/>
      <w:proofErr w:type="gram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Doc.Diss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.].</w:t>
      </w:r>
      <w:proofErr w:type="gram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Krasnodar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, 355 p.</w:t>
      </w:r>
    </w:p>
    <w:p w:rsidR="004D3B86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A5C18" w:rsidRPr="009C7D8C" w:rsidRDefault="004D3B86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DA5C18"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ереводн</w:t>
      </w:r>
      <w:r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r w:rsidR="00DA5C18"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</w:t>
      </w:r>
      <w:r w:rsidRPr="009C7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DA5C18"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 (указывать действительное написание фамилий авторов):</w:t>
      </w:r>
    </w:p>
    <w:p w:rsidR="00DA5C18" w:rsidRPr="009C7D8C" w:rsidRDefault="00DA5C18" w:rsidP="00F96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Bernstein, B. (1980) [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Socjolingwistyka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społeczne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problemy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kształcenia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].</w:t>
      </w:r>
      <w:proofErr w:type="gram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Język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społeczeństwo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M.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Głowiński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(Ed). Warszawa: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Czytelnik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S. 95–115;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Nauczyciel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wczesnej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edukacji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(2009). </w:t>
      </w:r>
      <w:r w:rsidRPr="009C7D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Smak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(Ed). Opole: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Wydawnictwo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Uniwersytetu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Opolskiego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S. 33–42;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Bernstein</w:t>
      </w:r>
      <w:proofErr w:type="gram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,B</w:t>
      </w:r>
      <w:proofErr w:type="spellEnd"/>
      <w:proofErr w:type="gram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(1990). </w:t>
      </w:r>
      <w:proofErr w:type="spellStart"/>
      <w:proofErr w:type="gram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Odtwarzanie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kultury</w:t>
      </w:r>
      <w:proofErr w:type="spell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[Recreation of Culture].</w:t>
      </w:r>
      <w:proofErr w:type="gram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Trans. from English.</w:t>
      </w:r>
      <w:proofErr w:type="gramEnd"/>
      <w:r w:rsidRPr="009C7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Warsaw: PIW, 333 p. (In Polish)</w:t>
      </w:r>
    </w:p>
    <w:p w:rsidR="001D0D4C" w:rsidRPr="003D4319" w:rsidRDefault="001D0D4C" w:rsidP="004D3B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D3B86" w:rsidRPr="009C7D8C" w:rsidRDefault="004D3B86" w:rsidP="004D3B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C7D8C">
        <w:rPr>
          <w:rFonts w:ascii="Times New Roman" w:hAnsi="Times New Roman"/>
          <w:b/>
          <w:sz w:val="28"/>
          <w:szCs w:val="28"/>
        </w:rPr>
        <w:t>Статья</w:t>
      </w:r>
      <w:r w:rsidRPr="009C7D8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C7D8C">
        <w:rPr>
          <w:rFonts w:ascii="Times New Roman" w:hAnsi="Times New Roman"/>
          <w:b/>
          <w:sz w:val="28"/>
          <w:szCs w:val="28"/>
        </w:rPr>
        <w:t>на</w:t>
      </w:r>
      <w:r w:rsidRPr="009C7D8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C7D8C">
        <w:rPr>
          <w:rFonts w:ascii="Times New Roman" w:hAnsi="Times New Roman"/>
          <w:b/>
          <w:sz w:val="28"/>
          <w:szCs w:val="28"/>
        </w:rPr>
        <w:t>английском</w:t>
      </w:r>
      <w:r w:rsidRPr="009C7D8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C7D8C">
        <w:rPr>
          <w:rFonts w:ascii="Times New Roman" w:hAnsi="Times New Roman"/>
          <w:b/>
          <w:sz w:val="28"/>
          <w:szCs w:val="28"/>
        </w:rPr>
        <w:t>языке</w:t>
      </w:r>
    </w:p>
    <w:p w:rsidR="004D3B86" w:rsidRPr="009C7D8C" w:rsidRDefault="004D3B86" w:rsidP="004D3B8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proofErr w:type="gramStart"/>
      <w:r w:rsidRPr="009C7D8C">
        <w:rPr>
          <w:rFonts w:ascii="Times New Roman" w:hAnsi="Times New Roman"/>
          <w:sz w:val="28"/>
          <w:szCs w:val="28"/>
          <w:lang w:val="en-US"/>
        </w:rPr>
        <w:t>Peroni</w:t>
      </w:r>
      <w:proofErr w:type="spellEnd"/>
      <w:r w:rsidRPr="009C7D8C">
        <w:rPr>
          <w:rFonts w:ascii="Times New Roman" w:hAnsi="Times New Roman"/>
          <w:sz w:val="28"/>
          <w:szCs w:val="28"/>
          <w:lang w:val="en-US"/>
        </w:rPr>
        <w:t>, C., Ferreira, I. S. G. (2012) Competition and innovation in Luxembourg.</w:t>
      </w:r>
      <w:proofErr w:type="gramEnd"/>
      <w:r w:rsidRPr="009C7D8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9C7D8C">
        <w:rPr>
          <w:rFonts w:ascii="Times New Roman" w:hAnsi="Times New Roman"/>
          <w:i/>
          <w:sz w:val="28"/>
          <w:szCs w:val="28"/>
          <w:lang w:val="en-US"/>
        </w:rPr>
        <w:t>Journal of Industry, Competition and Trade</w:t>
      </w:r>
      <w:r w:rsidRPr="009C7D8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9C7D8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9C7D8C">
        <w:rPr>
          <w:rFonts w:ascii="Times New Roman" w:hAnsi="Times New Roman"/>
          <w:sz w:val="28"/>
          <w:szCs w:val="28"/>
          <w:lang w:val="en-US"/>
        </w:rPr>
        <w:t>Vol. 12.</w:t>
      </w:r>
      <w:proofErr w:type="gramEnd"/>
      <w:r w:rsidRPr="009C7D8C">
        <w:rPr>
          <w:rFonts w:ascii="Times New Roman" w:hAnsi="Times New Roman"/>
          <w:sz w:val="28"/>
          <w:szCs w:val="28"/>
          <w:lang w:val="en-US"/>
        </w:rPr>
        <w:t xml:space="preserve"> No 1, pp. 93–117.</w:t>
      </w:r>
      <w:r w:rsidRPr="009C7D8C">
        <w:rPr>
          <w:rFonts w:ascii="Arial" w:hAnsi="Arial" w:cs="Arial"/>
          <w:shd w:val="clear" w:color="auto" w:fill="FFFFFF"/>
          <w:lang w:val="en-US"/>
        </w:rPr>
        <w:t xml:space="preserve"> </w:t>
      </w:r>
      <w:r w:rsidRPr="009C7D8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DOI: 10.1007/s10842-011-0101-x (</w:t>
      </w:r>
      <w:r w:rsidRPr="009C7D8C">
        <w:rPr>
          <w:rFonts w:ascii="Times New Roman" w:hAnsi="Times New Roman"/>
          <w:sz w:val="28"/>
          <w:szCs w:val="28"/>
          <w:lang w:val="en-US"/>
        </w:rPr>
        <w:t>In Eng.)</w:t>
      </w:r>
    </w:p>
    <w:p w:rsidR="004D3B86" w:rsidRPr="009C7D8C" w:rsidRDefault="004D3B86" w:rsidP="00F964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D3B86" w:rsidRPr="009C7D8C" w:rsidSect="009C7D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18"/>
    <w:rsid w:val="00074A4A"/>
    <w:rsid w:val="001D0D4C"/>
    <w:rsid w:val="003D4319"/>
    <w:rsid w:val="004D3B86"/>
    <w:rsid w:val="005D5820"/>
    <w:rsid w:val="007D0EB6"/>
    <w:rsid w:val="009C7D8C"/>
    <w:rsid w:val="00AB43E6"/>
    <w:rsid w:val="00DA5C18"/>
    <w:rsid w:val="00E02158"/>
    <w:rsid w:val="00F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EB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D0EB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EB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D0E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9</cp:revision>
  <dcterms:created xsi:type="dcterms:W3CDTF">2021-10-03T14:48:00Z</dcterms:created>
  <dcterms:modified xsi:type="dcterms:W3CDTF">2022-08-19T09:49:00Z</dcterms:modified>
</cp:coreProperties>
</file>